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65A" w:rsidRPr="00D37BAA" w:rsidRDefault="00D37BAA" w:rsidP="00C3565A">
      <w:pPr>
        <w:rPr>
          <w:b/>
          <w:sz w:val="24"/>
          <w:szCs w:val="24"/>
        </w:rPr>
      </w:pPr>
      <w:bookmarkStart w:id="0" w:name="_GoBack"/>
      <w:bookmarkEnd w:id="0"/>
      <w:r w:rsidRPr="00D37BAA">
        <w:rPr>
          <w:b/>
          <w:sz w:val="24"/>
          <w:szCs w:val="24"/>
        </w:rPr>
        <w:t>SLA Competitive Intelligence Division Student Awards</w:t>
      </w:r>
    </w:p>
    <w:p w:rsidR="00C3565A" w:rsidRPr="00894112" w:rsidRDefault="00C3565A" w:rsidP="00C3565A">
      <w:pPr>
        <w:rPr>
          <w:sz w:val="20"/>
          <w:szCs w:val="20"/>
        </w:rPr>
      </w:pPr>
      <w:r w:rsidRPr="00894112">
        <w:rPr>
          <w:b/>
          <w:sz w:val="20"/>
          <w:szCs w:val="20"/>
        </w:rPr>
        <w:t xml:space="preserve">Two </w:t>
      </w:r>
      <w:r w:rsidRPr="00894112">
        <w:rPr>
          <w:sz w:val="20"/>
          <w:szCs w:val="20"/>
        </w:rPr>
        <w:t xml:space="preserve">student registration awards ($205 each) are available for the SLA conference. This can include an award for the SLA student membership fee ($40) if the person is not yet a SLA member. </w:t>
      </w:r>
      <w:r w:rsidR="000C1D26" w:rsidRPr="00894112">
        <w:rPr>
          <w:sz w:val="20"/>
          <w:szCs w:val="20"/>
        </w:rPr>
        <w:t>We will also cover the $35 cost of the CID networking ev</w:t>
      </w:r>
      <w:r w:rsidR="00D37BAA" w:rsidRPr="00894112">
        <w:rPr>
          <w:sz w:val="20"/>
          <w:szCs w:val="20"/>
        </w:rPr>
        <w:t xml:space="preserve">ent. </w:t>
      </w:r>
      <w:r w:rsidRPr="00894112">
        <w:rPr>
          <w:sz w:val="20"/>
          <w:szCs w:val="20"/>
        </w:rPr>
        <w:t xml:space="preserve">To be eligible for the award, the person must </w:t>
      </w:r>
      <w:hyperlink r:id="rId5" w:history="1">
        <w:r w:rsidRPr="00894112">
          <w:rPr>
            <w:rStyle w:val="Hyperlink"/>
            <w:color w:val="auto"/>
            <w:sz w:val="20"/>
            <w:szCs w:val="20"/>
          </w:rPr>
          <w:t>meet the criteria</w:t>
        </w:r>
      </w:hyperlink>
      <w:r w:rsidRPr="00894112">
        <w:rPr>
          <w:sz w:val="20"/>
          <w:szCs w:val="20"/>
        </w:rPr>
        <w:t xml:space="preserve"> for the SLA student registration rate. </w:t>
      </w:r>
    </w:p>
    <w:p w:rsidR="00C3565A" w:rsidRPr="00894112" w:rsidRDefault="00C3565A" w:rsidP="00C3565A">
      <w:pPr>
        <w:ind w:left="720"/>
        <w:rPr>
          <w:sz w:val="20"/>
          <w:szCs w:val="20"/>
        </w:rPr>
      </w:pPr>
      <w:r w:rsidRPr="00894112">
        <w:rPr>
          <w:sz w:val="20"/>
          <w:szCs w:val="20"/>
        </w:rPr>
        <w:t>“Student Member status shall be granted to an applicant enrolled in a curriculum of library or information science at least part time (two or more courses).”</w:t>
      </w:r>
    </w:p>
    <w:p w:rsidR="00C3565A" w:rsidRPr="00894112" w:rsidRDefault="00C3565A" w:rsidP="00C3565A">
      <w:pPr>
        <w:rPr>
          <w:sz w:val="20"/>
          <w:szCs w:val="20"/>
        </w:rPr>
      </w:pPr>
      <w:r w:rsidRPr="00894112">
        <w:rPr>
          <w:sz w:val="20"/>
          <w:szCs w:val="20"/>
        </w:rPr>
        <w:t>Students will have the responsibility of assisting the SLA CID conference chair during the SLA CID conference sessions, which are:</w:t>
      </w:r>
    </w:p>
    <w:p w:rsidR="00C3565A" w:rsidRPr="00894112" w:rsidRDefault="00C3565A" w:rsidP="00C3565A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894112">
        <w:rPr>
          <w:rFonts w:asciiTheme="minorHAnsi" w:hAnsiTheme="minorHAnsi"/>
          <w:sz w:val="20"/>
          <w:szCs w:val="20"/>
        </w:rPr>
        <w:t>Sunday June 14</w:t>
      </w:r>
    </w:p>
    <w:p w:rsidR="00C3565A" w:rsidRPr="00894112" w:rsidRDefault="00F96B0D" w:rsidP="00C3565A">
      <w:pPr>
        <w:pStyle w:val="ListParagraph"/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 w:rsidRPr="00894112">
        <w:rPr>
          <w:rFonts w:asciiTheme="minorHAnsi" w:hAnsiTheme="minorHAnsi"/>
          <w:sz w:val="20"/>
          <w:szCs w:val="20"/>
          <w:u w:val="single"/>
        </w:rPr>
        <w:t>12:30-1:00</w:t>
      </w:r>
      <w:r w:rsidR="00C3565A" w:rsidRPr="00894112">
        <w:rPr>
          <w:rFonts w:asciiTheme="minorHAnsi" w:hAnsiTheme="minorHAnsi"/>
          <w:sz w:val="20"/>
          <w:szCs w:val="20"/>
          <w:u w:val="single"/>
        </w:rPr>
        <w:t xml:space="preserve"> pm</w:t>
      </w:r>
      <w:r w:rsidR="00C3565A" w:rsidRPr="00894112">
        <w:rPr>
          <w:rFonts w:asciiTheme="minorHAnsi" w:hAnsiTheme="minorHAnsi"/>
          <w:sz w:val="20"/>
          <w:szCs w:val="20"/>
        </w:rPr>
        <w:t>. What to do when they say “Give me everything you have on…” and not freak out because they want it in an hour</w:t>
      </w:r>
    </w:p>
    <w:p w:rsidR="00C3565A" w:rsidRPr="00894112" w:rsidRDefault="00C3565A" w:rsidP="00C3565A">
      <w:pPr>
        <w:pStyle w:val="ListParagraph"/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 w:rsidRPr="00894112">
        <w:rPr>
          <w:rFonts w:asciiTheme="minorHAnsi" w:hAnsiTheme="minorHAnsi"/>
          <w:sz w:val="20"/>
          <w:szCs w:val="20"/>
          <w:u w:val="single"/>
        </w:rPr>
        <w:t>1:30-3:00 pm</w:t>
      </w:r>
      <w:r w:rsidRPr="00894112">
        <w:rPr>
          <w:rFonts w:asciiTheme="minorHAnsi" w:hAnsiTheme="minorHAnsi"/>
          <w:sz w:val="20"/>
          <w:szCs w:val="20"/>
        </w:rPr>
        <w:t>. New roles for librarians and info pros: developing a CI function from beginner to expert</w:t>
      </w:r>
    </w:p>
    <w:p w:rsidR="00C3565A" w:rsidRPr="00894112" w:rsidRDefault="00C3565A" w:rsidP="00C3565A">
      <w:pPr>
        <w:pStyle w:val="ListParagraph"/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 w:rsidRPr="00894112">
        <w:rPr>
          <w:rFonts w:asciiTheme="minorHAnsi" w:hAnsiTheme="minorHAnsi"/>
          <w:sz w:val="20"/>
          <w:szCs w:val="20"/>
          <w:u w:val="single"/>
        </w:rPr>
        <w:t>2:00-2:15 pm</w:t>
      </w:r>
      <w:r w:rsidRPr="00894112">
        <w:rPr>
          <w:rFonts w:asciiTheme="minorHAnsi" w:hAnsiTheme="minorHAnsi"/>
          <w:sz w:val="20"/>
          <w:szCs w:val="20"/>
        </w:rPr>
        <w:t>. Research private companies: tips and techniques for solving one of your biggest information challenges</w:t>
      </w:r>
    </w:p>
    <w:p w:rsidR="00C3565A" w:rsidRPr="00894112" w:rsidRDefault="00C3565A" w:rsidP="00C3565A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894112">
        <w:rPr>
          <w:rFonts w:asciiTheme="minorHAnsi" w:hAnsiTheme="minorHAnsi"/>
          <w:sz w:val="20"/>
          <w:szCs w:val="20"/>
        </w:rPr>
        <w:t>Monday June 15</w:t>
      </w:r>
    </w:p>
    <w:p w:rsidR="00C3565A" w:rsidRPr="00894112" w:rsidRDefault="00C3565A" w:rsidP="00C3565A">
      <w:pPr>
        <w:pStyle w:val="ListParagraph"/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 w:rsidRPr="00894112">
        <w:rPr>
          <w:rFonts w:asciiTheme="minorHAnsi" w:hAnsiTheme="minorHAnsi"/>
          <w:sz w:val="20"/>
          <w:szCs w:val="20"/>
          <w:u w:val="single"/>
        </w:rPr>
        <w:t>10:00 – 11:30 am</w:t>
      </w:r>
      <w:r w:rsidRPr="00894112">
        <w:rPr>
          <w:rFonts w:asciiTheme="minorHAnsi" w:hAnsiTheme="minorHAnsi"/>
          <w:sz w:val="20"/>
          <w:szCs w:val="20"/>
        </w:rPr>
        <w:t>. Designing aggregation and knowledge sharing systems</w:t>
      </w:r>
    </w:p>
    <w:p w:rsidR="00C3565A" w:rsidRPr="00894112" w:rsidRDefault="00C3565A" w:rsidP="00C3565A">
      <w:pPr>
        <w:pStyle w:val="ListParagraph"/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 w:rsidRPr="00894112">
        <w:rPr>
          <w:rFonts w:asciiTheme="minorHAnsi" w:hAnsiTheme="minorHAnsi"/>
          <w:sz w:val="20"/>
          <w:szCs w:val="20"/>
          <w:u w:val="single"/>
        </w:rPr>
        <w:t>12:00 – 1:30 pm</w:t>
      </w:r>
      <w:r w:rsidRPr="00894112">
        <w:rPr>
          <w:rFonts w:asciiTheme="minorHAnsi" w:hAnsiTheme="minorHAnsi"/>
          <w:sz w:val="20"/>
          <w:szCs w:val="20"/>
        </w:rPr>
        <w:t>. Analytical tools that deliver value: war gaming (not the revolutionary kind)</w:t>
      </w:r>
    </w:p>
    <w:p w:rsidR="00C3565A" w:rsidRPr="00894112" w:rsidRDefault="00C3565A" w:rsidP="00C3565A">
      <w:pPr>
        <w:pStyle w:val="ListParagraph"/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 w:rsidRPr="00894112">
        <w:rPr>
          <w:rFonts w:asciiTheme="minorHAnsi" w:hAnsiTheme="minorHAnsi"/>
          <w:sz w:val="20"/>
          <w:szCs w:val="20"/>
          <w:u w:val="single"/>
        </w:rPr>
        <w:t>4:00-5:00 pm</w:t>
      </w:r>
      <w:r w:rsidR="000C1D26" w:rsidRPr="00894112">
        <w:rPr>
          <w:rFonts w:asciiTheme="minorHAnsi" w:hAnsiTheme="minorHAnsi"/>
          <w:sz w:val="20"/>
          <w:szCs w:val="20"/>
        </w:rPr>
        <w:t>.</w:t>
      </w:r>
      <w:r w:rsidRPr="00894112">
        <w:rPr>
          <w:rFonts w:asciiTheme="minorHAnsi" w:hAnsiTheme="minorHAnsi"/>
          <w:sz w:val="20"/>
          <w:szCs w:val="20"/>
        </w:rPr>
        <w:t xml:space="preserve"> Global talent management: a key to producing superior results</w:t>
      </w:r>
    </w:p>
    <w:p w:rsidR="000C1D26" w:rsidRPr="00894112" w:rsidRDefault="000C1D26" w:rsidP="00C3565A">
      <w:pPr>
        <w:pStyle w:val="ListParagraph"/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 w:rsidRPr="00894112">
        <w:rPr>
          <w:rFonts w:asciiTheme="minorHAnsi" w:hAnsiTheme="minorHAnsi"/>
          <w:sz w:val="20"/>
          <w:szCs w:val="20"/>
          <w:u w:val="single"/>
        </w:rPr>
        <w:t>7:00 – 9:30 pm</w:t>
      </w:r>
      <w:r w:rsidRPr="00894112">
        <w:rPr>
          <w:rFonts w:asciiTheme="minorHAnsi" w:hAnsiTheme="minorHAnsi"/>
          <w:sz w:val="20"/>
          <w:szCs w:val="20"/>
        </w:rPr>
        <w:t>. (</w:t>
      </w:r>
      <w:r w:rsidRPr="00894112">
        <w:rPr>
          <w:rFonts w:asciiTheme="minorHAnsi" w:hAnsiTheme="minorHAnsi"/>
          <w:b/>
          <w:sz w:val="20"/>
          <w:szCs w:val="20"/>
        </w:rPr>
        <w:t>optional</w:t>
      </w:r>
      <w:r w:rsidRPr="00894112">
        <w:rPr>
          <w:rFonts w:asciiTheme="minorHAnsi" w:hAnsiTheme="minorHAnsi"/>
          <w:sz w:val="20"/>
          <w:szCs w:val="20"/>
        </w:rPr>
        <w:t xml:space="preserve">) CID networking party at the Chart House – an </w:t>
      </w:r>
      <w:r w:rsidR="00894112" w:rsidRPr="00894112">
        <w:rPr>
          <w:rFonts w:asciiTheme="minorHAnsi" w:hAnsiTheme="minorHAnsi"/>
          <w:sz w:val="20"/>
          <w:szCs w:val="20"/>
        </w:rPr>
        <w:t>opportunity</w:t>
      </w:r>
      <w:r w:rsidRPr="00894112">
        <w:rPr>
          <w:rFonts w:asciiTheme="minorHAnsi" w:hAnsiTheme="minorHAnsi"/>
          <w:sz w:val="20"/>
          <w:szCs w:val="20"/>
        </w:rPr>
        <w:t xml:space="preserve"> to meet the CID board members, volunteers and members</w:t>
      </w:r>
    </w:p>
    <w:p w:rsidR="00C3565A" w:rsidRPr="00894112" w:rsidRDefault="00C3565A" w:rsidP="00C3565A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894112">
        <w:rPr>
          <w:rFonts w:asciiTheme="minorHAnsi" w:hAnsiTheme="minorHAnsi"/>
          <w:sz w:val="20"/>
          <w:szCs w:val="20"/>
        </w:rPr>
        <w:t>Tuesday June 16</w:t>
      </w:r>
    </w:p>
    <w:p w:rsidR="00C3565A" w:rsidRPr="00894112" w:rsidRDefault="00F96B0D" w:rsidP="00C3565A">
      <w:pPr>
        <w:pStyle w:val="ListParagraph"/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 w:rsidRPr="00894112">
        <w:rPr>
          <w:rFonts w:asciiTheme="minorHAnsi" w:hAnsiTheme="minorHAnsi"/>
          <w:sz w:val="20"/>
          <w:szCs w:val="20"/>
          <w:u w:val="single"/>
        </w:rPr>
        <w:t>8:00-9:30 am</w:t>
      </w:r>
      <w:r w:rsidRPr="00894112">
        <w:rPr>
          <w:rFonts w:asciiTheme="minorHAnsi" w:hAnsiTheme="minorHAnsi"/>
          <w:sz w:val="20"/>
          <w:szCs w:val="20"/>
        </w:rPr>
        <w:t>. Careers in prospect research: the basics</w:t>
      </w:r>
    </w:p>
    <w:p w:rsidR="000C1D26" w:rsidRPr="00894112" w:rsidRDefault="00F96B0D" w:rsidP="00D37BAA">
      <w:pPr>
        <w:pStyle w:val="ListParagraph"/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 w:rsidRPr="00894112">
        <w:rPr>
          <w:rFonts w:asciiTheme="minorHAnsi" w:hAnsiTheme="minorHAnsi"/>
          <w:sz w:val="20"/>
          <w:szCs w:val="20"/>
          <w:u w:val="single"/>
        </w:rPr>
        <w:t>11:00-noon</w:t>
      </w:r>
      <w:r w:rsidRPr="00894112">
        <w:rPr>
          <w:rFonts w:asciiTheme="minorHAnsi" w:hAnsiTheme="minorHAnsi"/>
          <w:sz w:val="20"/>
          <w:szCs w:val="20"/>
        </w:rPr>
        <w:t xml:space="preserve">. </w:t>
      </w:r>
      <w:r w:rsidR="000C1D26" w:rsidRPr="00894112">
        <w:rPr>
          <w:rFonts w:asciiTheme="minorHAnsi" w:hAnsiTheme="minorHAnsi"/>
          <w:sz w:val="20"/>
          <w:szCs w:val="20"/>
        </w:rPr>
        <w:t xml:space="preserve"> (</w:t>
      </w:r>
      <w:r w:rsidR="000C1D26" w:rsidRPr="00C76741">
        <w:rPr>
          <w:rFonts w:asciiTheme="minorHAnsi" w:hAnsiTheme="minorHAnsi"/>
          <w:i/>
          <w:sz w:val="20"/>
          <w:szCs w:val="20"/>
        </w:rPr>
        <w:t>2 sessions</w:t>
      </w:r>
      <w:r w:rsidR="000C1D26" w:rsidRPr="00894112">
        <w:rPr>
          <w:rFonts w:asciiTheme="minorHAnsi" w:hAnsiTheme="minorHAnsi"/>
          <w:sz w:val="20"/>
          <w:szCs w:val="20"/>
        </w:rPr>
        <w:t xml:space="preserve">) </w:t>
      </w:r>
      <w:r w:rsidRPr="00894112">
        <w:rPr>
          <w:rFonts w:asciiTheme="minorHAnsi" w:hAnsiTheme="minorHAnsi"/>
          <w:sz w:val="20"/>
          <w:szCs w:val="20"/>
        </w:rPr>
        <w:t>Be bold, be brief and be gone: secrets on how to successfully navigate the C-suite</w:t>
      </w:r>
      <w:r w:rsidR="000C1D26" w:rsidRPr="00894112">
        <w:rPr>
          <w:rFonts w:asciiTheme="minorHAnsi" w:hAnsiTheme="minorHAnsi"/>
          <w:sz w:val="20"/>
          <w:szCs w:val="20"/>
        </w:rPr>
        <w:t>;</w:t>
      </w:r>
      <w:r w:rsidRPr="00894112">
        <w:rPr>
          <w:rFonts w:asciiTheme="minorHAnsi" w:hAnsiTheme="minorHAnsi"/>
          <w:sz w:val="20"/>
          <w:szCs w:val="20"/>
        </w:rPr>
        <w:t xml:space="preserve"> CI resources: the good, the bad, and the ugly</w:t>
      </w:r>
      <w:r w:rsidR="000C1D26" w:rsidRPr="00894112">
        <w:rPr>
          <w:rFonts w:asciiTheme="minorHAnsi" w:hAnsiTheme="minorHAnsi"/>
          <w:sz w:val="20"/>
          <w:szCs w:val="20"/>
        </w:rPr>
        <w:t>; and</w:t>
      </w:r>
      <w:r w:rsidRPr="00894112">
        <w:rPr>
          <w:rFonts w:asciiTheme="minorHAnsi" w:hAnsiTheme="minorHAnsi"/>
          <w:sz w:val="20"/>
          <w:szCs w:val="20"/>
        </w:rPr>
        <w:t xml:space="preserve"> The role of information professionals in supporting business development: the potential of information partnerships</w:t>
      </w:r>
    </w:p>
    <w:p w:rsidR="00D37BAA" w:rsidRPr="00894112" w:rsidRDefault="00D37BAA" w:rsidP="00D37BAA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894112">
        <w:rPr>
          <w:rFonts w:asciiTheme="minorHAnsi" w:hAnsiTheme="minorHAnsi"/>
          <w:sz w:val="20"/>
          <w:szCs w:val="20"/>
        </w:rPr>
        <w:t>Saturday June 13 (</w:t>
      </w:r>
      <w:r w:rsidRPr="00894112">
        <w:rPr>
          <w:rFonts w:asciiTheme="minorHAnsi" w:hAnsiTheme="minorHAnsi"/>
          <w:b/>
          <w:sz w:val="20"/>
          <w:szCs w:val="20"/>
        </w:rPr>
        <w:t>optional</w:t>
      </w:r>
      <w:r w:rsidRPr="00894112">
        <w:rPr>
          <w:rFonts w:asciiTheme="minorHAnsi" w:hAnsiTheme="minorHAnsi"/>
          <w:sz w:val="20"/>
          <w:szCs w:val="20"/>
        </w:rPr>
        <w:t>)</w:t>
      </w:r>
      <w:r w:rsidR="00894112" w:rsidRPr="00894112">
        <w:rPr>
          <w:rFonts w:asciiTheme="minorHAnsi" w:hAnsiTheme="minorHAnsi"/>
          <w:sz w:val="20"/>
          <w:szCs w:val="20"/>
        </w:rPr>
        <w:t xml:space="preserve"> Continuing Education Courses:</w:t>
      </w:r>
    </w:p>
    <w:p w:rsidR="00894112" w:rsidRPr="00894112" w:rsidRDefault="00894112" w:rsidP="00894112">
      <w:pPr>
        <w:pStyle w:val="ListParagraph"/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 w:rsidRPr="00894112">
        <w:rPr>
          <w:rFonts w:asciiTheme="minorHAnsi" w:hAnsiTheme="minorHAnsi"/>
          <w:sz w:val="20"/>
          <w:szCs w:val="20"/>
          <w:u w:val="single"/>
        </w:rPr>
        <w:t>8:00 – 5:00 pm</w:t>
      </w:r>
      <w:r w:rsidRPr="00894112">
        <w:rPr>
          <w:rFonts w:asciiTheme="minorHAnsi" w:hAnsiTheme="minorHAnsi"/>
          <w:sz w:val="20"/>
          <w:szCs w:val="20"/>
        </w:rPr>
        <w:t>. Using the Internet as an investigative research tool</w:t>
      </w:r>
    </w:p>
    <w:p w:rsidR="00894112" w:rsidRPr="00894112" w:rsidRDefault="00894112" w:rsidP="00894112">
      <w:pPr>
        <w:pStyle w:val="ListParagraph"/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 w:rsidRPr="00894112">
        <w:rPr>
          <w:rFonts w:asciiTheme="minorHAnsi" w:hAnsiTheme="minorHAnsi"/>
          <w:sz w:val="20"/>
          <w:szCs w:val="20"/>
          <w:u w:val="single"/>
        </w:rPr>
        <w:t>1:00 – 5:00 pm</w:t>
      </w:r>
      <w:r w:rsidRPr="00894112">
        <w:rPr>
          <w:rFonts w:asciiTheme="minorHAnsi" w:hAnsiTheme="minorHAnsi"/>
          <w:sz w:val="20"/>
          <w:szCs w:val="20"/>
        </w:rPr>
        <w:t>. Going Beyond Basics: Strategic and Tactical Competitive Intelligence for Decision Support</w:t>
      </w:r>
    </w:p>
    <w:p w:rsidR="00D37BAA" w:rsidRPr="00894112" w:rsidRDefault="00D37BAA" w:rsidP="00D37BAA">
      <w:pPr>
        <w:rPr>
          <w:sz w:val="20"/>
          <w:szCs w:val="20"/>
        </w:rPr>
      </w:pPr>
    </w:p>
    <w:p w:rsidR="000C1D26" w:rsidRPr="00894112" w:rsidRDefault="000C1D26">
      <w:pPr>
        <w:rPr>
          <w:sz w:val="20"/>
          <w:szCs w:val="20"/>
        </w:rPr>
      </w:pPr>
      <w:r w:rsidRPr="00894112">
        <w:rPr>
          <w:sz w:val="20"/>
          <w:szCs w:val="20"/>
        </w:rPr>
        <w:t>One student is required at each session to:</w:t>
      </w:r>
    </w:p>
    <w:p w:rsidR="000C1D26" w:rsidRPr="00894112" w:rsidRDefault="00D37BAA" w:rsidP="000C1D26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894112">
        <w:rPr>
          <w:rFonts w:asciiTheme="minorHAnsi" w:hAnsiTheme="minorHAnsi"/>
          <w:sz w:val="20"/>
          <w:szCs w:val="20"/>
        </w:rPr>
        <w:t>Move the projector (we have one we borrow) and secure it at the end of each day.</w:t>
      </w:r>
    </w:p>
    <w:p w:rsidR="00D37BAA" w:rsidRPr="00894112" w:rsidRDefault="00D37BAA" w:rsidP="00D37BAA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894112">
        <w:rPr>
          <w:rFonts w:asciiTheme="minorHAnsi" w:hAnsiTheme="minorHAnsi"/>
          <w:sz w:val="20"/>
          <w:szCs w:val="20"/>
        </w:rPr>
        <w:t>Hand out evaluations and greet people.</w:t>
      </w:r>
    </w:p>
    <w:p w:rsidR="00D37BAA" w:rsidRPr="00894112" w:rsidRDefault="00D37BAA" w:rsidP="00D37BAA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894112">
        <w:rPr>
          <w:rFonts w:asciiTheme="minorHAnsi" w:hAnsiTheme="minorHAnsi"/>
          <w:sz w:val="20"/>
          <w:szCs w:val="20"/>
        </w:rPr>
        <w:t>Tweet during the session (optional).</w:t>
      </w:r>
    </w:p>
    <w:p w:rsidR="00D37BAA" w:rsidRPr="00894112" w:rsidRDefault="00D37BAA" w:rsidP="00D37BAA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894112">
        <w:rPr>
          <w:rFonts w:asciiTheme="minorHAnsi" w:hAnsiTheme="minorHAnsi"/>
          <w:sz w:val="20"/>
          <w:szCs w:val="20"/>
        </w:rPr>
        <w:t>Generally being at the session to help out as needed.</w:t>
      </w:r>
    </w:p>
    <w:p w:rsidR="00D37BAA" w:rsidRPr="00894112" w:rsidRDefault="00D37BAA" w:rsidP="00D37BAA">
      <w:pPr>
        <w:rPr>
          <w:sz w:val="20"/>
          <w:szCs w:val="20"/>
        </w:rPr>
      </w:pPr>
    </w:p>
    <w:p w:rsidR="00D37BAA" w:rsidRDefault="00D37BAA" w:rsidP="00D37BAA">
      <w:pPr>
        <w:rPr>
          <w:sz w:val="20"/>
          <w:szCs w:val="20"/>
        </w:rPr>
      </w:pPr>
      <w:r w:rsidRPr="00894112">
        <w:rPr>
          <w:sz w:val="20"/>
          <w:szCs w:val="20"/>
        </w:rPr>
        <w:t>The SLA CID conferen</w:t>
      </w:r>
      <w:r w:rsidR="00C76741">
        <w:rPr>
          <w:sz w:val="20"/>
          <w:szCs w:val="20"/>
        </w:rPr>
        <w:t>ce chair,</w:t>
      </w:r>
      <w:r w:rsidRPr="00894112">
        <w:rPr>
          <w:sz w:val="20"/>
          <w:szCs w:val="20"/>
        </w:rPr>
        <w:t xml:space="preserve"> Katie </w:t>
      </w:r>
      <w:proofErr w:type="spellStart"/>
      <w:r w:rsidRPr="00894112">
        <w:rPr>
          <w:sz w:val="20"/>
          <w:szCs w:val="20"/>
        </w:rPr>
        <w:t>Cuyler</w:t>
      </w:r>
      <w:proofErr w:type="spellEnd"/>
      <w:r w:rsidRPr="00894112">
        <w:rPr>
          <w:sz w:val="20"/>
          <w:szCs w:val="20"/>
        </w:rPr>
        <w:t xml:space="preserve"> from </w:t>
      </w:r>
      <w:proofErr w:type="spellStart"/>
      <w:r w:rsidRPr="00894112">
        <w:rPr>
          <w:sz w:val="20"/>
          <w:szCs w:val="20"/>
        </w:rPr>
        <w:t>Bennet</w:t>
      </w:r>
      <w:proofErr w:type="spellEnd"/>
      <w:r w:rsidRPr="00894112">
        <w:rPr>
          <w:sz w:val="20"/>
          <w:szCs w:val="20"/>
        </w:rPr>
        <w:t xml:space="preserve"> Jones LLP, will meet with the students, set the schedule, and be their main contact during the conference. </w:t>
      </w:r>
      <w:r w:rsidR="00894112">
        <w:rPr>
          <w:sz w:val="20"/>
          <w:szCs w:val="20"/>
        </w:rPr>
        <w:t>You would work with her to determine who will work when.</w:t>
      </w:r>
    </w:p>
    <w:p w:rsidR="00FC27A0" w:rsidRPr="00C76741" w:rsidRDefault="00894112">
      <w:pPr>
        <w:rPr>
          <w:sz w:val="20"/>
          <w:szCs w:val="20"/>
        </w:rPr>
      </w:pPr>
      <w:r>
        <w:rPr>
          <w:sz w:val="20"/>
          <w:szCs w:val="20"/>
        </w:rPr>
        <w:t xml:space="preserve">Send your basic information (name, number, etc.), what classes you are taking, and a brief paragraph on why you want to attend the conference to Bonnie Hohhof at </w:t>
      </w:r>
      <w:hyperlink r:id="rId6" w:history="1">
        <w:r w:rsidR="00494E51" w:rsidRPr="006A6E52">
          <w:rPr>
            <w:rStyle w:val="Hyperlink"/>
            <w:sz w:val="20"/>
            <w:szCs w:val="20"/>
          </w:rPr>
          <w:t>bhohhof1@gmail.com</w:t>
        </w:r>
      </w:hyperlink>
      <w:r w:rsidR="00494E5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by </w:t>
      </w:r>
      <w:r w:rsidRPr="00C76741">
        <w:rPr>
          <w:b/>
          <w:sz w:val="20"/>
          <w:szCs w:val="20"/>
        </w:rPr>
        <w:t>April 20.</w:t>
      </w:r>
      <w:r>
        <w:rPr>
          <w:sz w:val="20"/>
          <w:szCs w:val="20"/>
        </w:rPr>
        <w:t xml:space="preserve"> </w:t>
      </w:r>
      <w:r w:rsidR="00C76741">
        <w:rPr>
          <w:sz w:val="20"/>
          <w:szCs w:val="20"/>
        </w:rPr>
        <w:t>A decision will be made by April 23.</w:t>
      </w:r>
      <w:r w:rsidR="000C1D26" w:rsidRPr="00C76741">
        <w:rPr>
          <w:color w:val="1F497D"/>
        </w:rPr>
        <w:t xml:space="preserve">    </w:t>
      </w:r>
    </w:p>
    <w:sectPr w:rsidR="00FC27A0" w:rsidRPr="00C7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6748C"/>
    <w:multiLevelType w:val="hybridMultilevel"/>
    <w:tmpl w:val="D3F4EC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1467"/>
    <w:multiLevelType w:val="hybridMultilevel"/>
    <w:tmpl w:val="D4FC60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6A46BE"/>
    <w:multiLevelType w:val="hybridMultilevel"/>
    <w:tmpl w:val="756AF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F7750"/>
    <w:multiLevelType w:val="hybridMultilevel"/>
    <w:tmpl w:val="09CE5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2468D"/>
    <w:multiLevelType w:val="hybridMultilevel"/>
    <w:tmpl w:val="8DC09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5A"/>
    <w:rsid w:val="000C1D26"/>
    <w:rsid w:val="00494E51"/>
    <w:rsid w:val="005A1B84"/>
    <w:rsid w:val="00894112"/>
    <w:rsid w:val="009431F1"/>
    <w:rsid w:val="00C3565A"/>
    <w:rsid w:val="00C76741"/>
    <w:rsid w:val="00D37BAA"/>
    <w:rsid w:val="00EE089D"/>
    <w:rsid w:val="00F96B0D"/>
    <w:rsid w:val="00FC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4301F-8542-4FCF-99E0-0FB2AD52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6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65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ohhof1@gmail.com" TargetMode="External"/><Relationship Id="rId5" Type="http://schemas.openxmlformats.org/officeDocument/2006/relationships/hyperlink" Target="https://hq.sla.org/cvweb_sla/cgi-bin/memberdll.dll/info?wrp=membershipapp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</dc:creator>
  <cp:keywords/>
  <dc:description/>
  <cp:lastModifiedBy>Christine Moua</cp:lastModifiedBy>
  <cp:revision>2</cp:revision>
  <dcterms:created xsi:type="dcterms:W3CDTF">2015-04-12T14:30:00Z</dcterms:created>
  <dcterms:modified xsi:type="dcterms:W3CDTF">2015-04-12T14:30:00Z</dcterms:modified>
</cp:coreProperties>
</file>